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5D" w:rsidRDefault="00C4335D" w:rsidP="00C4335D">
      <w:pPr>
        <w:ind w:firstLine="709"/>
        <w:contextualSpacing/>
        <w:jc w:val="both"/>
        <w:rPr>
          <w:rFonts w:ascii="TimesNewRoman" w:hAnsi="TimesNewRoman" w:cs="TimesNewRoman"/>
          <w:bCs/>
          <w:color w:val="000000"/>
        </w:rPr>
      </w:pPr>
      <w:r>
        <w:rPr>
          <w:b/>
          <w:bCs/>
          <w:color w:val="000000"/>
        </w:rPr>
        <w:t>Таблица № 2</w:t>
      </w:r>
      <w:r>
        <w:rPr>
          <w:b/>
          <w:bCs/>
          <w:color w:val="000000"/>
        </w:rPr>
        <w:softHyphen/>
        <w:t>_ Сводная таблица результатов исследования в 4-ых классах удовлетворённости родителями образованием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35"/>
        <w:gridCol w:w="1412"/>
        <w:gridCol w:w="1411"/>
        <w:gridCol w:w="1411"/>
        <w:gridCol w:w="1166"/>
      </w:tblGrid>
      <w:tr w:rsidR="00C4335D" w:rsidTr="00461A9D">
        <w:trPr>
          <w:trHeight w:val="355"/>
        </w:trPr>
        <w:tc>
          <w:tcPr>
            <w:tcW w:w="2138" w:type="pct"/>
            <w:vMerge w:val="restar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Уровни удовлетворённости образовательным процессом учащимися</w:t>
            </w:r>
          </w:p>
        </w:tc>
        <w:tc>
          <w:tcPr>
            <w:tcW w:w="2244" w:type="pct"/>
            <w:gridSpan w:val="3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>Классы</w:t>
            </w:r>
          </w:p>
        </w:tc>
        <w:tc>
          <w:tcPr>
            <w:tcW w:w="618" w:type="pct"/>
            <w:vMerge w:val="restar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C4335D" w:rsidTr="00461A9D">
        <w:trPr>
          <w:trHeight w:val="355"/>
        </w:trPr>
        <w:tc>
          <w:tcPr>
            <w:tcW w:w="2138" w:type="pct"/>
            <w:vMerge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 «А»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 «Б»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 «В»</w:t>
            </w:r>
          </w:p>
        </w:tc>
        <w:tc>
          <w:tcPr>
            <w:tcW w:w="618" w:type="pct"/>
            <w:vMerge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4335D" w:rsidTr="00461A9D">
        <w:trPr>
          <w:trHeight w:val="531"/>
        </w:trPr>
        <w:tc>
          <w:tcPr>
            <w:tcW w:w="213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Высокий уровень удовлетворённости образовательным процессом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tabs>
                <w:tab w:val="left" w:pos="345"/>
                <w:tab w:val="center" w:pos="666"/>
              </w:tabs>
            </w:pPr>
            <w:r>
              <w:tab/>
              <w:t>13</w:t>
            </w:r>
            <w:r>
              <w:tab/>
              <w:t xml:space="preserve"> – 56 %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 xml:space="preserve">   7 –  46 %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 xml:space="preserve"> 13 – 81 %</w:t>
            </w:r>
          </w:p>
        </w:tc>
        <w:tc>
          <w:tcPr>
            <w:tcW w:w="61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>33 – 61%</w:t>
            </w:r>
          </w:p>
        </w:tc>
      </w:tr>
      <w:tr w:rsidR="00C4335D" w:rsidTr="00461A9D">
        <w:trPr>
          <w:trHeight w:val="431"/>
        </w:trPr>
        <w:tc>
          <w:tcPr>
            <w:tcW w:w="213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both"/>
            </w:pPr>
            <w:r>
              <w:t>Средний уровень удовлетворённости образовательным процессом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>10 –  44 %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 xml:space="preserve"> 4 – 27 %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>3 – 19 %</w:t>
            </w:r>
          </w:p>
        </w:tc>
        <w:tc>
          <w:tcPr>
            <w:tcW w:w="61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 xml:space="preserve"> 17 – 31 %</w:t>
            </w:r>
          </w:p>
        </w:tc>
      </w:tr>
      <w:tr w:rsidR="00C4335D" w:rsidTr="00461A9D">
        <w:trPr>
          <w:trHeight w:val="525"/>
        </w:trPr>
        <w:tc>
          <w:tcPr>
            <w:tcW w:w="213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both"/>
            </w:pPr>
            <w:r>
              <w:t>Низкий уровень удовлетворённости образовательным процессом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tabs>
                <w:tab w:val="left" w:pos="345"/>
                <w:tab w:val="center" w:pos="666"/>
              </w:tabs>
            </w:pPr>
            <w:r>
              <w:tab/>
              <w:t xml:space="preserve">0 </w:t>
            </w:r>
            <w:r>
              <w:tab/>
              <w:t>–  %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>4 – 27 %</w:t>
            </w:r>
          </w:p>
        </w:tc>
        <w:tc>
          <w:tcPr>
            <w:tcW w:w="74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jc w:val="center"/>
            </w:pPr>
            <w:r>
              <w:t>0 – 0 %</w:t>
            </w:r>
          </w:p>
        </w:tc>
        <w:tc>
          <w:tcPr>
            <w:tcW w:w="618" w:type="pct"/>
            <w:shd w:val="clear" w:color="auto" w:fill="FFFFFF"/>
          </w:tcPr>
          <w:p w:rsidR="00C4335D" w:rsidRDefault="00C4335D" w:rsidP="00461A9D">
            <w:pPr>
              <w:shd w:val="clear" w:color="auto" w:fill="FFFFFF"/>
              <w:spacing w:line="360" w:lineRule="auto"/>
              <w:jc w:val="center"/>
            </w:pPr>
            <w:r>
              <w:t>4 – 8 %</w:t>
            </w:r>
          </w:p>
        </w:tc>
      </w:tr>
    </w:tbl>
    <w:p w:rsidR="00771EFF" w:rsidRDefault="00771EFF">
      <w:bookmarkStart w:id="0" w:name="_GoBack"/>
      <w:bookmarkEnd w:id="0"/>
    </w:p>
    <w:sectPr w:rsidR="0077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D"/>
    <w:rsid w:val="00771EFF"/>
    <w:rsid w:val="00C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1</cp:revision>
  <dcterms:created xsi:type="dcterms:W3CDTF">2020-10-21T11:50:00Z</dcterms:created>
  <dcterms:modified xsi:type="dcterms:W3CDTF">2020-10-21T11:51:00Z</dcterms:modified>
</cp:coreProperties>
</file>