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B3" w:rsidRPr="008E09B3" w:rsidRDefault="008E09B3" w:rsidP="003D20DC">
      <w:pPr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</w:rPr>
      </w:pPr>
      <w:r w:rsidRPr="008E09B3">
        <w:rPr>
          <w:rFonts w:ascii="Times New Roman" w:eastAsia="Times New Roman" w:hAnsi="Times New Roman" w:cs="Times New Roman"/>
          <w:b/>
          <w:bCs/>
          <w:color w:val="C00000"/>
          <w:sz w:val="24"/>
        </w:rPr>
        <w:t>Предложение (</w:t>
      </w:r>
      <w:proofErr w:type="spellStart"/>
      <w:r w:rsidRPr="008E09B3">
        <w:rPr>
          <w:rFonts w:ascii="Times New Roman" w:eastAsia="Times New Roman" w:hAnsi="Times New Roman" w:cs="Times New Roman"/>
          <w:b/>
          <w:bCs/>
          <w:color w:val="C00000"/>
          <w:sz w:val="24"/>
        </w:rPr>
        <w:t>Satz</w:t>
      </w:r>
      <w:proofErr w:type="spellEnd"/>
      <w:r w:rsidRPr="008E09B3">
        <w:rPr>
          <w:rFonts w:ascii="Times New Roman" w:eastAsia="Times New Roman" w:hAnsi="Times New Roman" w:cs="Times New Roman"/>
          <w:b/>
          <w:bCs/>
          <w:color w:val="C00000"/>
          <w:sz w:val="24"/>
        </w:rPr>
        <w:t>)</w:t>
      </w:r>
    </w:p>
    <w:p w:rsidR="008E09B3" w:rsidRPr="008E09B3" w:rsidRDefault="008E09B3" w:rsidP="003D20DC">
      <w:pPr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</w:rPr>
      </w:pPr>
      <w:r w:rsidRPr="008E09B3">
        <w:rPr>
          <w:rFonts w:ascii="Times New Roman" w:eastAsia="Times New Roman" w:hAnsi="Times New Roman" w:cs="Times New Roman"/>
          <w:b/>
          <w:bCs/>
          <w:color w:val="C00000"/>
          <w:sz w:val="24"/>
        </w:rPr>
        <w:t>Порядок слов простого предложения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proofErr w:type="gramStart"/>
      <w:r w:rsidRPr="008E09B3">
        <w:rPr>
          <w:rFonts w:ascii="Times New Roman" w:eastAsia="Times New Roman" w:hAnsi="Times New Roman" w:cs="Times New Roman"/>
        </w:rPr>
        <w:t>Место спрягаемой части сказуемого в простом (главном) и придаточном предложениях в корне различны.</w:t>
      </w:r>
      <w:proofErr w:type="gramEnd"/>
      <w:r w:rsidRPr="008E09B3">
        <w:rPr>
          <w:rFonts w:ascii="Times New Roman" w:eastAsia="Times New Roman" w:hAnsi="Times New Roman" w:cs="Times New Roman"/>
        </w:rPr>
        <w:t xml:space="preserve"> Спрягаемой частью сказуемого является либо основной глагол (в </w:t>
      </w:r>
      <w:proofErr w:type="spellStart"/>
      <w:r w:rsidRPr="008E09B3">
        <w:rPr>
          <w:rFonts w:ascii="Times New Roman" w:eastAsia="Times New Roman" w:hAnsi="Times New Roman" w:cs="Times New Roman"/>
        </w:rPr>
        <w:t>PrÄsens</w:t>
      </w:r>
      <w:proofErr w:type="spellEnd"/>
      <w:r w:rsidRPr="008E09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E09B3">
        <w:rPr>
          <w:rFonts w:ascii="Times New Roman" w:eastAsia="Times New Roman" w:hAnsi="Times New Roman" w:cs="Times New Roman"/>
        </w:rPr>
        <w:t>PrÄteritum</w:t>
      </w:r>
      <w:proofErr w:type="spellEnd"/>
      <w:r w:rsidRPr="008E09B3">
        <w:rPr>
          <w:rFonts w:ascii="Times New Roman" w:eastAsia="Times New Roman" w:hAnsi="Times New Roman" w:cs="Times New Roman"/>
        </w:rPr>
        <w:t xml:space="preserve"> и др. глагольных формах без вспомогательного глагола), либо вспомогательный глагол составных глагольных форм (</w:t>
      </w:r>
      <w:proofErr w:type="spellStart"/>
      <w:r w:rsidRPr="008E09B3">
        <w:rPr>
          <w:rFonts w:ascii="Times New Roman" w:eastAsia="Times New Roman" w:hAnsi="Times New Roman" w:cs="Times New Roman"/>
        </w:rPr>
        <w:t>Perfekt</w:t>
      </w:r>
      <w:proofErr w:type="spellEnd"/>
      <w:r w:rsidRPr="008E09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E09B3">
        <w:rPr>
          <w:rFonts w:ascii="Times New Roman" w:eastAsia="Times New Roman" w:hAnsi="Times New Roman" w:cs="Times New Roman"/>
        </w:rPr>
        <w:t>Futur</w:t>
      </w:r>
      <w:proofErr w:type="spellEnd"/>
      <w:r w:rsidRPr="008E09B3">
        <w:rPr>
          <w:rFonts w:ascii="Times New Roman" w:eastAsia="Times New Roman" w:hAnsi="Times New Roman" w:cs="Times New Roman"/>
        </w:rPr>
        <w:t xml:space="preserve"> и др.)</w:t>
      </w:r>
    </w:p>
    <w:p w:rsidR="008E09B3" w:rsidRPr="008E09B3" w:rsidRDefault="008E09B3" w:rsidP="003D20DC">
      <w:pPr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</w:rPr>
      </w:pPr>
      <w:r w:rsidRPr="008E09B3">
        <w:rPr>
          <w:rFonts w:ascii="Times New Roman" w:eastAsia="Times New Roman" w:hAnsi="Times New Roman" w:cs="Times New Roman"/>
          <w:b/>
          <w:bCs/>
          <w:color w:val="C00000"/>
        </w:rPr>
        <w:t>Повествовательное предложение</w:t>
      </w:r>
    </w:p>
    <w:p w:rsidR="008E09B3" w:rsidRPr="008E09B3" w:rsidRDefault="008E09B3" w:rsidP="003D20D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C00000"/>
        </w:rPr>
      </w:pPr>
      <w:r w:rsidRPr="008E09B3">
        <w:rPr>
          <w:rFonts w:ascii="Times New Roman" w:eastAsia="Times New Roman" w:hAnsi="Times New Roman" w:cs="Times New Roman"/>
          <w:b/>
          <w:bCs/>
          <w:color w:val="C00000"/>
        </w:rPr>
        <w:t>Подлежащее и сказуемое. Инверсия.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 xml:space="preserve">В простом повествовательном предложении спрягаемая часть сказуемого </w:t>
      </w:r>
      <w:r w:rsidRPr="008E09B3">
        <w:rPr>
          <w:rFonts w:ascii="Times New Roman" w:eastAsia="Times New Roman" w:hAnsi="Times New Roman" w:cs="Times New Roman"/>
          <w:i/>
          <w:iCs/>
        </w:rPr>
        <w:t>всегда</w:t>
      </w:r>
      <w:r w:rsidRPr="008E09B3">
        <w:rPr>
          <w:rFonts w:ascii="Times New Roman" w:eastAsia="Times New Roman" w:hAnsi="Times New Roman" w:cs="Times New Roman"/>
        </w:rPr>
        <w:t xml:space="preserve"> стоит </w:t>
      </w:r>
      <w:r w:rsidRPr="008E09B3">
        <w:rPr>
          <w:rFonts w:ascii="Times New Roman" w:eastAsia="Times New Roman" w:hAnsi="Times New Roman" w:cs="Times New Roman"/>
          <w:b/>
          <w:bCs/>
        </w:rPr>
        <w:t>на втором месте</w:t>
      </w:r>
      <w:r w:rsidRPr="008E09B3">
        <w:rPr>
          <w:rFonts w:ascii="Times New Roman" w:eastAsia="Times New Roman" w:hAnsi="Times New Roman" w:cs="Times New Roman"/>
        </w:rPr>
        <w:t>, образуя своего рода ось предложения.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 xml:space="preserve">Подлежащее может стоять на первом, третьем и, в некоторых случаях, на четвертом месте. Если подлежащее стоит на первом месте, то такой порядок слов называется </w:t>
      </w:r>
      <w:r w:rsidRPr="008E09B3">
        <w:rPr>
          <w:rFonts w:ascii="Times New Roman" w:eastAsia="Times New Roman" w:hAnsi="Times New Roman" w:cs="Times New Roman"/>
          <w:i/>
          <w:iCs/>
        </w:rPr>
        <w:t>прямым</w:t>
      </w:r>
      <w:r w:rsidRPr="008E09B3">
        <w:rPr>
          <w:rFonts w:ascii="Times New Roman" w:eastAsia="Times New Roman" w:hAnsi="Times New Roman" w:cs="Times New Roman"/>
        </w:rPr>
        <w:t xml:space="preserve">. Если подлежащее стоит после сказуемого - то </w:t>
      </w:r>
      <w:r w:rsidRPr="008E09B3">
        <w:rPr>
          <w:rFonts w:ascii="Times New Roman" w:eastAsia="Times New Roman" w:hAnsi="Times New Roman" w:cs="Times New Roman"/>
          <w:i/>
          <w:iCs/>
        </w:rPr>
        <w:t>обратным</w:t>
      </w:r>
      <w:r w:rsidRPr="008E09B3">
        <w:rPr>
          <w:rFonts w:ascii="Times New Roman" w:eastAsia="Times New Roman" w:hAnsi="Times New Roman" w:cs="Times New Roman"/>
        </w:rPr>
        <w:t xml:space="preserve">. Такой переход подлежащего с первого места на третье (или четвёртое) также называется </w:t>
      </w:r>
      <w:r w:rsidRPr="008E09B3">
        <w:rPr>
          <w:rFonts w:ascii="Times New Roman" w:eastAsia="Times New Roman" w:hAnsi="Times New Roman" w:cs="Times New Roman"/>
          <w:i/>
          <w:iCs/>
        </w:rPr>
        <w:t>инверсией</w:t>
      </w:r>
      <w:r w:rsidRPr="008E09B3">
        <w:rPr>
          <w:rFonts w:ascii="Times New Roman" w:eastAsia="Times New Roman" w:hAnsi="Times New Roman" w:cs="Times New Roman"/>
        </w:rPr>
        <w:t xml:space="preserve">. Порядок следования других членов предложения зависит от его смысла и </w:t>
      </w:r>
      <w:proofErr w:type="gramStart"/>
      <w:r w:rsidRPr="008E09B3">
        <w:rPr>
          <w:rFonts w:ascii="Times New Roman" w:eastAsia="Times New Roman" w:hAnsi="Times New Roman" w:cs="Times New Roman"/>
        </w:rPr>
        <w:t>в</w:t>
      </w:r>
      <w:proofErr w:type="gramEnd"/>
      <w:r w:rsidRPr="008E09B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E09B3">
        <w:rPr>
          <w:rFonts w:ascii="Times New Roman" w:eastAsia="Times New Roman" w:hAnsi="Times New Roman" w:cs="Times New Roman"/>
        </w:rPr>
        <w:t>во</w:t>
      </w:r>
      <w:proofErr w:type="gramEnd"/>
      <w:r w:rsidRPr="008E09B3">
        <w:rPr>
          <w:rFonts w:ascii="Times New Roman" w:eastAsia="Times New Roman" w:hAnsi="Times New Roman" w:cs="Times New Roman"/>
        </w:rPr>
        <w:t xml:space="preserve"> многих случаях не является строго фиксированным.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Например: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  <w:b/>
          <w:bCs/>
        </w:rPr>
        <w:t>Простое сказуемое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Прямой порядок слов:</w:t>
      </w:r>
    </w:p>
    <w:tbl>
      <w:tblPr>
        <w:tblW w:w="0" w:type="auto"/>
        <w:tblCellSpacing w:w="15" w:type="dxa"/>
        <w:tblInd w:w="80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91"/>
        <w:gridCol w:w="892"/>
        <w:gridCol w:w="1154"/>
        <w:gridCol w:w="2782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3D20DC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Der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Bauer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schlug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vor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Ärger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mit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der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Faust Auf den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Tisch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Крестьянин от злости ударил кулаком по столу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Инверсия:</w:t>
      </w:r>
    </w:p>
    <w:tbl>
      <w:tblPr>
        <w:tblW w:w="0" w:type="auto"/>
        <w:tblCellSpacing w:w="15" w:type="dxa"/>
        <w:tblInd w:w="80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18"/>
        <w:gridCol w:w="892"/>
        <w:gridCol w:w="1240"/>
        <w:gridCol w:w="2782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3D20DC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Vor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Ärger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schlug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der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Bauer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mit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der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Faust Auf den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Tisch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От злости крестьянин ударил кулаком по столу</w:t>
            </w:r>
          </w:p>
        </w:tc>
      </w:tr>
    </w:tbl>
    <w:p w:rsidR="008E09B3" w:rsidRPr="008E09B3" w:rsidRDefault="008E09B3" w:rsidP="003D20DC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  <w:b/>
          <w:bCs/>
        </w:rPr>
        <w:t>Составное сказуемое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Прямой порядок слов:</w:t>
      </w:r>
    </w:p>
    <w:tbl>
      <w:tblPr>
        <w:tblW w:w="0" w:type="auto"/>
        <w:tblCellSpacing w:w="15" w:type="dxa"/>
        <w:tblInd w:w="80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91"/>
        <w:gridCol w:w="586"/>
        <w:gridCol w:w="1154"/>
        <w:gridCol w:w="3814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3D20DC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Der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Bauer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vor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Ärger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mit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der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Faust Auf den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Tisch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geschlagen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Крестьянин от злости ударил кулаком по столу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Инверсия:</w:t>
      </w:r>
    </w:p>
    <w:tbl>
      <w:tblPr>
        <w:tblW w:w="0" w:type="auto"/>
        <w:tblCellSpacing w:w="15" w:type="dxa"/>
        <w:tblInd w:w="80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18"/>
        <w:gridCol w:w="586"/>
        <w:gridCol w:w="1240"/>
        <w:gridCol w:w="3814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3D20DC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Vor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Ärger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der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Bauer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mit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der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Faust Auf den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Tisch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geschlagen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От злости крестьянин ударил кулаком по столу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Здесь и далее подлежащее подчеркнуто, сказуемое выделено курсивом, а его спрягаемая часть - жирным шрифтом.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При инверсии на первом месте стоит второстепенный член предложения, затем сказуемое (спрягаемая часть), затем подлежащее и потом остальные члены предложения в таком же порядке, как и при прямом порядке слов предложения. Смысл предложения при инверсии практически не меняется, но при этом член предложения, стоящий на первом месте связывает предложение по смыслу с предыдущим высказыванием.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  <w:b/>
          <w:bCs/>
        </w:rPr>
        <w:t>Например</w:t>
      </w:r>
      <w:r w:rsidRPr="008E09B3">
        <w:rPr>
          <w:rFonts w:ascii="Times New Roman" w:eastAsia="Times New Roman" w:hAnsi="Times New Roman" w:cs="Times New Roman"/>
          <w:b/>
          <w:bCs/>
          <w:lang w:val="en-US"/>
        </w:rPr>
        <w:t>:</w:t>
      </w:r>
      <w:r w:rsidRPr="008E09B3">
        <w:rPr>
          <w:rFonts w:ascii="Times New Roman" w:eastAsia="Times New Roman" w:hAnsi="Times New Roman" w:cs="Times New Roman"/>
          <w:lang w:val="en-US"/>
        </w:rPr>
        <w:br/>
      </w:r>
      <w:proofErr w:type="gramStart"/>
      <w:r w:rsidRPr="008E09B3">
        <w:rPr>
          <w:rFonts w:ascii="Times New Roman" w:eastAsia="Times New Roman" w:hAnsi="Times New Roman" w:cs="Times New Roman"/>
          <w:b/>
          <w:bCs/>
          <w:lang w:val="en-US"/>
        </w:rPr>
        <w:t xml:space="preserve">Einstein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emigrierte</w:t>
      </w:r>
      <w:proofErr w:type="spellEnd"/>
      <w:r w:rsidRPr="008E09B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  <w:lang w:val="en-US"/>
        </w:rPr>
        <w:t>nach</w:t>
      </w:r>
      <w:proofErr w:type="spellEnd"/>
      <w:r w:rsidRPr="008E09B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  <w:lang w:val="en-US"/>
        </w:rPr>
        <w:t>Amerika</w:t>
      </w:r>
      <w:proofErr w:type="spellEnd"/>
      <w:r w:rsidRPr="008E09B3">
        <w:rPr>
          <w:rFonts w:ascii="Times New Roman" w:eastAsia="Times New Roman" w:hAnsi="Times New Roman" w:cs="Times New Roman"/>
          <w:b/>
          <w:bCs/>
          <w:lang w:val="en-US"/>
        </w:rPr>
        <w:t>.</w:t>
      </w:r>
      <w:proofErr w:type="gramEnd"/>
      <w:r w:rsidRPr="008E09B3">
        <w:rPr>
          <w:rFonts w:ascii="Times New Roman" w:eastAsia="Times New Roman" w:hAnsi="Times New Roman" w:cs="Times New Roman"/>
          <w:b/>
          <w:bCs/>
          <w:lang w:val="en-US"/>
        </w:rPr>
        <w:t xml:space="preserve"> Dort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konnte</w:t>
      </w:r>
      <w:proofErr w:type="spellEnd"/>
      <w:r w:rsidRPr="008E09B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  <w:lang w:val="en-US"/>
        </w:rPr>
        <w:t>er</w:t>
      </w:r>
      <w:proofErr w:type="spellEnd"/>
      <w:r w:rsidRPr="008E09B3">
        <w:rPr>
          <w:rFonts w:ascii="Times New Roman" w:eastAsia="Times New Roman" w:hAnsi="Times New Roman" w:cs="Times New Roman"/>
          <w:b/>
          <w:bCs/>
          <w:lang w:val="en-US"/>
        </w:rPr>
        <w:t xml:space="preserve"> seine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  <w:lang w:val="en-US"/>
        </w:rPr>
        <w:t>Arbeit</w:t>
      </w:r>
      <w:proofErr w:type="spellEnd"/>
      <w:r w:rsidRPr="008E09B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fortsetzen</w:t>
      </w:r>
      <w:proofErr w:type="spellEnd"/>
      <w:r w:rsidRPr="008E09B3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8E09B3">
        <w:rPr>
          <w:rFonts w:ascii="Times New Roman" w:eastAsia="Times New Roman" w:hAnsi="Times New Roman" w:cs="Times New Roman"/>
          <w:lang w:val="en-US"/>
        </w:rPr>
        <w:t xml:space="preserve"> — </w:t>
      </w:r>
      <w:r w:rsidRPr="008E09B3">
        <w:rPr>
          <w:rFonts w:ascii="Times New Roman" w:eastAsia="Times New Roman" w:hAnsi="Times New Roman" w:cs="Times New Roman"/>
          <w:i/>
          <w:iCs/>
        </w:rPr>
        <w:t>Эйнштейн</w:t>
      </w:r>
      <w:r w:rsidRPr="008E09B3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Pr="008E09B3">
        <w:rPr>
          <w:rFonts w:ascii="Times New Roman" w:eastAsia="Times New Roman" w:hAnsi="Times New Roman" w:cs="Times New Roman"/>
          <w:i/>
          <w:iCs/>
        </w:rPr>
        <w:t>эмигрировал</w:t>
      </w:r>
      <w:r w:rsidRPr="008E09B3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Pr="008E09B3">
        <w:rPr>
          <w:rFonts w:ascii="Times New Roman" w:eastAsia="Times New Roman" w:hAnsi="Times New Roman" w:cs="Times New Roman"/>
          <w:i/>
          <w:iCs/>
        </w:rPr>
        <w:t>в</w:t>
      </w:r>
      <w:r w:rsidRPr="008E09B3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Pr="008E09B3">
        <w:rPr>
          <w:rFonts w:ascii="Times New Roman" w:eastAsia="Times New Roman" w:hAnsi="Times New Roman" w:cs="Times New Roman"/>
          <w:i/>
          <w:iCs/>
        </w:rPr>
        <w:t>Америку</w:t>
      </w:r>
      <w:r w:rsidRPr="008E09B3">
        <w:rPr>
          <w:rFonts w:ascii="Times New Roman" w:eastAsia="Times New Roman" w:hAnsi="Times New Roman" w:cs="Times New Roman"/>
          <w:i/>
          <w:iCs/>
          <w:lang w:val="en-US"/>
        </w:rPr>
        <w:t xml:space="preserve">. </w:t>
      </w:r>
      <w:r w:rsidRPr="008E09B3">
        <w:rPr>
          <w:rFonts w:ascii="Times New Roman" w:eastAsia="Times New Roman" w:hAnsi="Times New Roman" w:cs="Times New Roman"/>
          <w:i/>
          <w:iCs/>
        </w:rPr>
        <w:t>Там он мог продолжить свою работу</w:t>
      </w:r>
      <w:r w:rsidRPr="008E09B3">
        <w:rPr>
          <w:rFonts w:ascii="Times New Roman" w:eastAsia="Times New Roman" w:hAnsi="Times New Roman" w:cs="Times New Roman"/>
        </w:rPr>
        <w:br/>
        <w:t xml:space="preserve">Во втором предложении порядок слов изменен на обратный - обстоятельство места </w:t>
      </w:r>
      <w:proofErr w:type="spellStart"/>
      <w:proofErr w:type="gramStart"/>
      <w:r w:rsidRPr="008E09B3">
        <w:rPr>
          <w:rFonts w:ascii="Times New Roman" w:eastAsia="Times New Roman" w:hAnsi="Times New Roman" w:cs="Times New Roman"/>
        </w:rPr>
        <w:t>dort</w:t>
      </w:r>
      <w:proofErr w:type="spellEnd"/>
      <w:proofErr w:type="gramEnd"/>
      <w:r w:rsidRPr="008E09B3">
        <w:rPr>
          <w:rFonts w:ascii="Times New Roman" w:eastAsia="Times New Roman" w:hAnsi="Times New Roman" w:cs="Times New Roman"/>
        </w:rPr>
        <w:t xml:space="preserve"> (там) стоит на первом месте, связывая это предложение с предыдущим. Если и во втором предложении будет прямой порядок слов, то связь этих двух предложений не будет столь явной: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Einstein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  <w:i/>
          <w:iCs/>
        </w:rPr>
        <w:t>emigrierte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nach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Amerika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Er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  <w:i/>
          <w:iCs/>
        </w:rPr>
        <w:t>konnte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dort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seine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Arbeit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  <w:i/>
          <w:iCs/>
        </w:rPr>
        <w:t>fortsetzen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>.</w:t>
      </w:r>
      <w:r w:rsidRPr="008E09B3">
        <w:rPr>
          <w:rFonts w:ascii="Times New Roman" w:eastAsia="Times New Roman" w:hAnsi="Times New Roman" w:cs="Times New Roman"/>
        </w:rPr>
        <w:t xml:space="preserve"> — </w:t>
      </w:r>
      <w:r w:rsidRPr="008E09B3">
        <w:rPr>
          <w:rFonts w:ascii="Times New Roman" w:eastAsia="Times New Roman" w:hAnsi="Times New Roman" w:cs="Times New Roman"/>
          <w:i/>
          <w:iCs/>
        </w:rPr>
        <w:t>Эйнштейн эмигрировал в Америку. Он мог там продолжить свою работу</w:t>
      </w:r>
      <w:proofErr w:type="gramStart"/>
      <w:r w:rsidRPr="008E09B3">
        <w:rPr>
          <w:rFonts w:ascii="Times New Roman" w:eastAsia="Times New Roman" w:hAnsi="Times New Roman" w:cs="Times New Roman"/>
        </w:rPr>
        <w:br/>
        <w:t>В</w:t>
      </w:r>
      <w:proofErr w:type="gramEnd"/>
      <w:r w:rsidRPr="008E09B3">
        <w:rPr>
          <w:rFonts w:ascii="Times New Roman" w:eastAsia="Times New Roman" w:hAnsi="Times New Roman" w:cs="Times New Roman"/>
        </w:rPr>
        <w:t xml:space="preserve"> этом русский и немецкий языки очень похожи.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Инверсия также применяется для того, чтобы сделать акцент на том или ином члене предложения, поместив его на первое место.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lastRenderedPageBreak/>
        <w:t>Например: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Прямой порядок слов: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40"/>
        <w:gridCol w:w="720"/>
        <w:gridCol w:w="1697"/>
        <w:gridCol w:w="1829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Der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Koffer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steht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seit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zehn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Jahren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bei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uns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im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Keller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Чемодан десять лет стоит у нас в подвале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Инверсия: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49"/>
        <w:gridCol w:w="720"/>
        <w:gridCol w:w="1215"/>
        <w:gridCol w:w="1829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Seit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zehn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Jahren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steht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der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Koffer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bei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uns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im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Keller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Уже</w:t>
            </w:r>
            <w:r w:rsidRPr="008E09B3">
              <w:rPr>
                <w:rFonts w:ascii="Times New Roman" w:eastAsia="Times New Roman" w:hAnsi="Times New Roman" w:cs="Times New Roman"/>
              </w:rPr>
              <w:t xml:space="preserve"> десять лет стоит у нас в подвале </w:t>
            </w:r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этот</w:t>
            </w:r>
            <w:r w:rsidRPr="008E09B3">
              <w:rPr>
                <w:rFonts w:ascii="Times New Roman" w:eastAsia="Times New Roman" w:hAnsi="Times New Roman" w:cs="Times New Roman"/>
              </w:rPr>
              <w:t xml:space="preserve"> чемодан 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 xml:space="preserve">В обоих предложениях сообщается один и тот же факт, но в последнем предложении подчеркнуто, что чемодан находится в подвале уже </w:t>
      </w:r>
      <w:r w:rsidRPr="008E09B3">
        <w:rPr>
          <w:rFonts w:ascii="Times New Roman" w:eastAsia="Times New Roman" w:hAnsi="Times New Roman" w:cs="Times New Roman"/>
          <w:i/>
          <w:iCs/>
        </w:rPr>
        <w:t>десять лет</w:t>
      </w:r>
      <w:r w:rsidRPr="008E09B3">
        <w:rPr>
          <w:rFonts w:ascii="Times New Roman" w:eastAsia="Times New Roman" w:hAnsi="Times New Roman" w:cs="Times New Roman"/>
        </w:rPr>
        <w:t>.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  <w:b/>
          <w:bCs/>
        </w:rPr>
        <w:t>Дополнения.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Если в предложении имеются дополнения, то порядок их следования подчиняется жестким правилам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Дополнение в дательном падеже предшествует дополнению в винительном падеже, если они выражены существительными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8"/>
        <w:gridCol w:w="1038"/>
        <w:gridCol w:w="1300"/>
        <w:gridCol w:w="1358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Dativ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Akkusativ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Ich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schenke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den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Damen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die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Blumen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Я дарю дамам цветы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Если же одно из дополнений выражено местоимением, то местоимение стоит сразу после спрягаемого глагола. Местоимение в винительном падеже стоит перед местоимением или существительным в дательном падеже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8"/>
        <w:gridCol w:w="1038"/>
        <w:gridCol w:w="928"/>
        <w:gridCol w:w="1358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Dativ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Akkusativ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Ich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schenke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ihnen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die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Blumen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Я дарю им цветы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8"/>
        <w:gridCol w:w="1038"/>
        <w:gridCol w:w="1343"/>
        <w:gridCol w:w="1315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Akkusativ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Dativ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Ich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schenke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sie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den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Damen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Я дарю их дамам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8"/>
        <w:gridCol w:w="1038"/>
        <w:gridCol w:w="1343"/>
        <w:gridCol w:w="943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Akkusativ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Dativ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Ich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schenke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sie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ihnen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Я дарю их им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При инверсии местоимения в винительном и дательном падежах следуют сразу же за спрягаемой частью сказуемого. В этом случае подлежащее, выраженное существительным, перемещается на четвертое место.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16"/>
        <w:gridCol w:w="598"/>
        <w:gridCol w:w="2590"/>
        <w:gridCol w:w="1557"/>
        <w:gridCol w:w="1774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 xml:space="preserve">III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Pronomen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Akk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Dat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Zum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Glück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hat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ihm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der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Professor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noch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mal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i/>
                <w:iCs/>
              </w:rPr>
              <w:t>erklärt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К счастью, профессор объяснил это ему ещё раз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Если же подлежащее выражено местоимением, то оно остается на третьем месте.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16"/>
        <w:gridCol w:w="598"/>
        <w:gridCol w:w="512"/>
        <w:gridCol w:w="2602"/>
        <w:gridCol w:w="1774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 xml:space="preserve">IV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Pronomen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Akk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Dat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Zum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Glück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hat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ihm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noch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mal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i/>
                <w:iCs/>
              </w:rPr>
              <w:t>erklärt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К счастью, он объяснил это ему ещё раз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Все вышеперечисленное относится и к возвратным местоимениям: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8"/>
        <w:gridCol w:w="745"/>
        <w:gridCol w:w="928"/>
        <w:gridCol w:w="1343"/>
        <w:gridCol w:w="1273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Dativ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Akkusativ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lastRenderedPageBreak/>
              <w:t>Ich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habe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mir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die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Hände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i/>
                <w:iCs/>
              </w:rPr>
              <w:t>gewaschen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Я вымыл руки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8"/>
        <w:gridCol w:w="745"/>
        <w:gridCol w:w="928"/>
        <w:gridCol w:w="1343"/>
        <w:gridCol w:w="1273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Dativ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Akkusativ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Ich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habe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sie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mir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i/>
                <w:iCs/>
              </w:rPr>
              <w:t>gewaschen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Я вымыл их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08"/>
        <w:gridCol w:w="598"/>
        <w:gridCol w:w="512"/>
        <w:gridCol w:w="1484"/>
        <w:gridCol w:w="1157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 xml:space="preserve">IV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Pronomen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Letzter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Woche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hat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sich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gut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erholt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На прошлой неделе он хорошо отдохнул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08"/>
        <w:gridCol w:w="598"/>
        <w:gridCol w:w="1472"/>
        <w:gridCol w:w="1398"/>
        <w:gridCol w:w="1157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 xml:space="preserve">III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Pronomen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Letzter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Woche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hat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sich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mein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Bruder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gut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erholt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На прошлой неделе мой брат хорошо отдохнул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  <w:b/>
          <w:bCs/>
        </w:rPr>
        <w:t>Обстоятельства и предложное дополнение.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В отношении порядка следования других членов предложения в немецком языке не существует твёрдых правил. Но есть ряд правил, определяющих порядок слов распространённого простого предложения, нарушение которых, впрочем, не считается грубой ошибкой.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 xml:space="preserve">Обычно обстоятельства в немецком предложении располагаются относительно друг друга в следующем порядке: </w:t>
      </w:r>
      <w:r w:rsidRPr="008E09B3">
        <w:rPr>
          <w:rFonts w:ascii="Times New Roman" w:eastAsia="Times New Roman" w:hAnsi="Times New Roman" w:cs="Times New Roman"/>
          <w:b/>
          <w:bCs/>
        </w:rPr>
        <w:t>TEMPORAL</w:t>
      </w:r>
      <w:r w:rsidRPr="008E09B3">
        <w:rPr>
          <w:rFonts w:ascii="Times New Roman" w:eastAsia="Times New Roman" w:hAnsi="Times New Roman" w:cs="Times New Roman"/>
        </w:rPr>
        <w:t xml:space="preserve"> (временные), </w:t>
      </w:r>
      <w:r w:rsidRPr="008E09B3">
        <w:rPr>
          <w:rFonts w:ascii="Times New Roman" w:eastAsia="Times New Roman" w:hAnsi="Times New Roman" w:cs="Times New Roman"/>
          <w:b/>
          <w:bCs/>
        </w:rPr>
        <w:t>KAUSAL</w:t>
      </w:r>
      <w:r w:rsidRPr="008E09B3">
        <w:rPr>
          <w:rFonts w:ascii="Times New Roman" w:eastAsia="Times New Roman" w:hAnsi="Times New Roman" w:cs="Times New Roman"/>
        </w:rPr>
        <w:t xml:space="preserve"> (причины), </w:t>
      </w:r>
      <w:r w:rsidRPr="008E09B3">
        <w:rPr>
          <w:rFonts w:ascii="Times New Roman" w:eastAsia="Times New Roman" w:hAnsi="Times New Roman" w:cs="Times New Roman"/>
          <w:b/>
          <w:bCs/>
        </w:rPr>
        <w:t>MODAL</w:t>
      </w:r>
      <w:r w:rsidRPr="008E09B3">
        <w:rPr>
          <w:rFonts w:ascii="Times New Roman" w:eastAsia="Times New Roman" w:hAnsi="Times New Roman" w:cs="Times New Roman"/>
        </w:rPr>
        <w:t xml:space="preserve"> (образа действия), </w:t>
      </w:r>
      <w:r w:rsidRPr="008E09B3">
        <w:rPr>
          <w:rFonts w:ascii="Times New Roman" w:eastAsia="Times New Roman" w:hAnsi="Times New Roman" w:cs="Times New Roman"/>
          <w:b/>
          <w:bCs/>
        </w:rPr>
        <w:t>LOKAL</w:t>
      </w:r>
      <w:r w:rsidRPr="008E09B3">
        <w:rPr>
          <w:rFonts w:ascii="Times New Roman" w:eastAsia="Times New Roman" w:hAnsi="Times New Roman" w:cs="Times New Roman"/>
        </w:rPr>
        <w:t xml:space="preserve"> (места).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Например: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0"/>
        <w:gridCol w:w="696"/>
        <w:gridCol w:w="2303"/>
        <w:gridCol w:w="2396"/>
        <w:gridCol w:w="1765"/>
        <w:gridCol w:w="2834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wann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? (когда?)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temporal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warum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? (почему?)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kausal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wie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? (как?)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modal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wo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?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wochin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? (где? куда?)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lokal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Sie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ging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heute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früh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wegen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der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Prüfung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voller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Furcht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zur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Schule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Она ушла сегодня рано утром в школу полная страха перед экзаменом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Если в предложении имеются и обстоятельства и дополнения, включая дополнения с предлогами (предложное дополнение), то приблизительное правило, регулирующее их порядок, формулируется так: за спрягаемой частью сказуемого стоит обстоятельство времени и дополнение в дательном падеже, которые могут меняться местами; в середине предложения стоят обстоятельства причины и образа действия; на следующей позиции - дополнение в винительном падеже и обстоятельство места и в самом конце предложени</w:t>
      </w:r>
      <w:proofErr w:type="gramStart"/>
      <w:r w:rsidRPr="008E09B3">
        <w:rPr>
          <w:rFonts w:ascii="Times New Roman" w:eastAsia="Times New Roman" w:hAnsi="Times New Roman" w:cs="Times New Roman"/>
        </w:rPr>
        <w:t>я-</w:t>
      </w:r>
      <w:proofErr w:type="gramEnd"/>
      <w:r w:rsidRPr="008E09B3">
        <w:rPr>
          <w:rFonts w:ascii="Times New Roman" w:eastAsia="Times New Roman" w:hAnsi="Times New Roman" w:cs="Times New Roman"/>
        </w:rPr>
        <w:t xml:space="preserve"> предложное дополнение.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8"/>
        <w:gridCol w:w="1075"/>
        <w:gridCol w:w="2014"/>
        <w:gridCol w:w="1268"/>
        <w:gridCol w:w="1615"/>
        <w:gridCol w:w="1154"/>
        <w:gridCol w:w="1220"/>
        <w:gridCol w:w="1650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wann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>? (когда?)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temporal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Dativ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warum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? (почему?)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kausal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wie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? (как?)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modal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Akkusativ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wo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?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wochin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? (где? куда?)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lokal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Ich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schreibe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morgen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meinem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Klienten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wegen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des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Preises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gerne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einen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Brief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nach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York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Я завтра с удовольствием напишу письмо в Нью-Йорк моему клиенту по поводу цены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"/>
        <w:gridCol w:w="977"/>
        <w:gridCol w:w="2357"/>
        <w:gridCol w:w="3085"/>
        <w:gridCol w:w="1261"/>
        <w:gridCol w:w="2388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wann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? (когда?)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temporal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wie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? (как?)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modal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Akkusativ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предложное дополнение</w:t>
            </w:r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schreib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seit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Jahren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zum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ersten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Mal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mit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unangenehmen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Schuldgefühlen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einen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Brief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seinen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Vater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Он написал письмо отцу впервые за много лет с неприятным чувством вины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8E09B3">
        <w:rPr>
          <w:rFonts w:ascii="Times New Roman" w:eastAsia="Times New Roman" w:hAnsi="Times New Roman" w:cs="Times New Roman"/>
          <w:b/>
          <w:bCs/>
        </w:rPr>
        <w:t>Отрицание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lastRenderedPageBreak/>
        <w:t xml:space="preserve">Если отрицается всё предложение, то отрицание </w:t>
      </w:r>
      <w:proofErr w:type="spellStart"/>
      <w:r w:rsidRPr="008E09B3">
        <w:rPr>
          <w:rFonts w:ascii="Times New Roman" w:eastAsia="Times New Roman" w:hAnsi="Times New Roman" w:cs="Times New Roman"/>
        </w:rPr>
        <w:t>nicht</w:t>
      </w:r>
      <w:proofErr w:type="spellEnd"/>
      <w:r w:rsidRPr="008E09B3">
        <w:rPr>
          <w:rFonts w:ascii="Times New Roman" w:eastAsia="Times New Roman" w:hAnsi="Times New Roman" w:cs="Times New Roman"/>
        </w:rPr>
        <w:t xml:space="preserve"> стоит по возможности в конце предложения или перед второй частью составного сказуемого. При отрицании только одного члена предложения отрицание </w:t>
      </w:r>
      <w:proofErr w:type="spellStart"/>
      <w:r w:rsidRPr="008E09B3">
        <w:rPr>
          <w:rFonts w:ascii="Times New Roman" w:eastAsia="Times New Roman" w:hAnsi="Times New Roman" w:cs="Times New Roman"/>
        </w:rPr>
        <w:t>nicht</w:t>
      </w:r>
      <w:proofErr w:type="spellEnd"/>
      <w:r w:rsidRPr="008E09B3">
        <w:rPr>
          <w:rFonts w:ascii="Times New Roman" w:eastAsia="Times New Roman" w:hAnsi="Times New Roman" w:cs="Times New Roman"/>
        </w:rPr>
        <w:t xml:space="preserve"> стоит перед этим членом.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  <w:b/>
          <w:bCs/>
        </w:rPr>
        <w:t>Например:</w:t>
      </w:r>
      <w:r w:rsidRPr="008E09B3">
        <w:rPr>
          <w:rFonts w:ascii="Times New Roman" w:eastAsia="Times New Roman" w:hAnsi="Times New Roman" w:cs="Times New Roman"/>
        </w:rPr>
        <w:br/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Der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Postbote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kommt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heute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  <w:i/>
          <w:iCs/>
        </w:rPr>
        <w:t>nicht</w:t>
      </w:r>
      <w:proofErr w:type="spellEnd"/>
      <w:r w:rsidRPr="008E09B3">
        <w:rPr>
          <w:rFonts w:ascii="Times New Roman" w:eastAsia="Times New Roman" w:hAnsi="Times New Roman" w:cs="Times New Roman"/>
        </w:rPr>
        <w:t xml:space="preserve"> — </w:t>
      </w:r>
      <w:r w:rsidRPr="008E09B3">
        <w:rPr>
          <w:rFonts w:ascii="Times New Roman" w:eastAsia="Times New Roman" w:hAnsi="Times New Roman" w:cs="Times New Roman"/>
          <w:i/>
          <w:iCs/>
        </w:rPr>
        <w:t>Почтальон сегодня не придет</w:t>
      </w:r>
      <w:r w:rsidRPr="008E09B3">
        <w:rPr>
          <w:rFonts w:ascii="Times New Roman" w:eastAsia="Times New Roman" w:hAnsi="Times New Roman" w:cs="Times New Roman"/>
        </w:rPr>
        <w:t xml:space="preserve"> - отрицается всё предложение</w:t>
      </w:r>
      <w:r w:rsidRPr="008E09B3">
        <w:rPr>
          <w:rFonts w:ascii="Times New Roman" w:eastAsia="Times New Roman" w:hAnsi="Times New Roman" w:cs="Times New Roman"/>
        </w:rPr>
        <w:br/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Der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Postbote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kommt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  <w:i/>
          <w:iCs/>
        </w:rPr>
        <w:t>nicht</w:t>
      </w:r>
      <w:proofErr w:type="spellEnd"/>
      <w:r w:rsidRPr="008E09B3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  <w:i/>
          <w:iCs/>
        </w:rPr>
        <w:t>heute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sondern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morgen</w:t>
      </w:r>
      <w:proofErr w:type="spellEnd"/>
      <w:r w:rsidRPr="008E09B3">
        <w:rPr>
          <w:rFonts w:ascii="Times New Roman" w:eastAsia="Times New Roman" w:hAnsi="Times New Roman" w:cs="Times New Roman"/>
        </w:rPr>
        <w:t xml:space="preserve"> — </w:t>
      </w:r>
      <w:r w:rsidRPr="008E09B3">
        <w:rPr>
          <w:rFonts w:ascii="Times New Roman" w:eastAsia="Times New Roman" w:hAnsi="Times New Roman" w:cs="Times New Roman"/>
          <w:i/>
          <w:iCs/>
        </w:rPr>
        <w:t>Почтальон придет не сегодня, а завтра</w:t>
      </w:r>
      <w:r w:rsidRPr="008E09B3">
        <w:rPr>
          <w:rFonts w:ascii="Times New Roman" w:eastAsia="Times New Roman" w:hAnsi="Times New Roman" w:cs="Times New Roman"/>
        </w:rPr>
        <w:t xml:space="preserve"> - отрицается обстоятельство</w:t>
      </w:r>
      <w:r w:rsidRPr="008E09B3">
        <w:rPr>
          <w:rFonts w:ascii="Times New Roman" w:eastAsia="Times New Roman" w:hAnsi="Times New Roman" w:cs="Times New Roman"/>
        </w:rPr>
        <w:br/>
      </w:r>
      <w:proofErr w:type="spellStart"/>
      <w:r w:rsidRPr="008E09B3">
        <w:rPr>
          <w:rFonts w:ascii="Times New Roman" w:eastAsia="Times New Roman" w:hAnsi="Times New Roman" w:cs="Times New Roman"/>
          <w:b/>
          <w:bCs/>
          <w:i/>
          <w:iCs/>
        </w:rPr>
        <w:t>Nicht</w:t>
      </w:r>
      <w:proofErr w:type="spellEnd"/>
      <w:r w:rsidRPr="008E09B3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  <w:i/>
          <w:iCs/>
        </w:rPr>
        <w:t>der</w:t>
      </w:r>
      <w:proofErr w:type="spellEnd"/>
      <w:r w:rsidRPr="008E09B3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  <w:i/>
          <w:iCs/>
        </w:rPr>
        <w:t>Postbote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kommt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heute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sondern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die</w:t>
      </w:r>
      <w:proofErr w:type="spellEnd"/>
      <w:r w:rsidRPr="008E09B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E09B3">
        <w:rPr>
          <w:rFonts w:ascii="Times New Roman" w:eastAsia="Times New Roman" w:hAnsi="Times New Roman" w:cs="Times New Roman"/>
          <w:b/>
          <w:bCs/>
        </w:rPr>
        <w:t>Postbotin</w:t>
      </w:r>
      <w:proofErr w:type="spellEnd"/>
      <w:r w:rsidRPr="008E09B3">
        <w:rPr>
          <w:rFonts w:ascii="Times New Roman" w:eastAsia="Times New Roman" w:hAnsi="Times New Roman" w:cs="Times New Roman"/>
        </w:rPr>
        <w:t xml:space="preserve"> — </w:t>
      </w:r>
      <w:r w:rsidRPr="008E09B3">
        <w:rPr>
          <w:rFonts w:ascii="Times New Roman" w:eastAsia="Times New Roman" w:hAnsi="Times New Roman" w:cs="Times New Roman"/>
          <w:i/>
          <w:iCs/>
        </w:rPr>
        <w:t xml:space="preserve">Сегодня придёт не почтальон, а </w:t>
      </w:r>
      <w:proofErr w:type="gramStart"/>
      <w:r w:rsidRPr="008E09B3">
        <w:rPr>
          <w:rFonts w:ascii="Times New Roman" w:eastAsia="Times New Roman" w:hAnsi="Times New Roman" w:cs="Times New Roman"/>
          <w:i/>
          <w:iCs/>
        </w:rPr>
        <w:t>почтальонша</w:t>
      </w:r>
      <w:proofErr w:type="gramEnd"/>
      <w:r w:rsidRPr="008E09B3">
        <w:rPr>
          <w:rFonts w:ascii="Times New Roman" w:eastAsia="Times New Roman" w:hAnsi="Times New Roman" w:cs="Times New Roman"/>
        </w:rPr>
        <w:t xml:space="preserve"> - отрицается подлежащее</w:t>
      </w:r>
    </w:p>
    <w:p w:rsidR="008E09B3" w:rsidRPr="008E09B3" w:rsidRDefault="008E09B3" w:rsidP="003D20DC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8E09B3">
        <w:rPr>
          <w:rFonts w:ascii="Times New Roman" w:eastAsia="Times New Roman" w:hAnsi="Times New Roman" w:cs="Times New Roman"/>
          <w:b/>
          <w:bCs/>
        </w:rPr>
        <w:t>Вопросительное предложение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В немецком языке существуют два типа вопросительных предложений - общее (требующее ответа да/нет) и уточняющее, с вопросительным словом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 xml:space="preserve">При образовании общего вопросительного предложения спрягаемая часть сказуемого ставится на первое место, за ним следует подлежащее, а за ними остальные члены предложения в том же </w:t>
      </w:r>
      <w:proofErr w:type="gramStart"/>
      <w:r w:rsidRPr="008E09B3">
        <w:rPr>
          <w:rFonts w:ascii="Times New Roman" w:eastAsia="Times New Roman" w:hAnsi="Times New Roman" w:cs="Times New Roman"/>
        </w:rPr>
        <w:t>порядке</w:t>
      </w:r>
      <w:proofErr w:type="gramEnd"/>
      <w:r w:rsidRPr="008E09B3">
        <w:rPr>
          <w:rFonts w:ascii="Times New Roman" w:eastAsia="Times New Roman" w:hAnsi="Times New Roman" w:cs="Times New Roman"/>
        </w:rPr>
        <w:t xml:space="preserve"> как и в повествовательном предложении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Например: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Повествовательное предложение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5"/>
        <w:gridCol w:w="598"/>
        <w:gridCol w:w="6288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3D20DC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hat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seit</w:t>
            </w:r>
            <w:proofErr w:type="spellEnd"/>
            <w:proofErr w:type="gram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Jahren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zum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ersten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Mal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einen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Brief an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seinen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Vater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geschrieben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Он написал письмо отцу впервые за много лет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Вопросительное предложение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2"/>
        <w:gridCol w:w="463"/>
        <w:gridCol w:w="6331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3D20DC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Hat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seit</w:t>
            </w:r>
            <w:proofErr w:type="spellEnd"/>
            <w:proofErr w:type="gram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Jahren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zum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ersten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Mal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einen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Brief an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seinen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Vater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geschrieben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Он написал письмо отцу впервые за много лет?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При образовании уточняющего вопросительного предложения на первое место ставится вопросительное слово. Спрягаемая часть сказуемого ставится на второе место. За ним следует подлежащее (если только вопрос не относится к подлежащему), а за ними остальные члены предложения в том же порядке, как и в повествовательном предложении, исключая тот член предложения, к которому относится вопрос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Например:</w:t>
      </w:r>
    </w:p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E09B3">
        <w:rPr>
          <w:rFonts w:ascii="Times New Roman" w:eastAsia="Times New Roman" w:hAnsi="Times New Roman" w:cs="Times New Roman"/>
        </w:rPr>
        <w:t>Повествовательное предложение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5"/>
        <w:gridCol w:w="598"/>
        <w:gridCol w:w="4391"/>
        <w:gridCol w:w="45"/>
      </w:tblGrid>
      <w:tr w:rsidR="008E09B3" w:rsidRPr="008E09B3" w:rsidTr="008E09B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3D20DC" w:rsidTr="008E09B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hat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gestern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diesen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Brief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nach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New-York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geschickt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Он отправил это письмо вчера в Нью-Йорк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6"/>
        <w:gridCol w:w="598"/>
        <w:gridCol w:w="4391"/>
        <w:gridCol w:w="45"/>
      </w:tblGrid>
      <w:tr w:rsidR="008E09B3" w:rsidRPr="008E09B3" w:rsidTr="008E09B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3D20DC" w:rsidTr="008E09B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hat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gestern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diesen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Brief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nach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New-York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geschickt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Кто отправил вчера это письмо в Нью-Йорк?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6"/>
        <w:gridCol w:w="598"/>
        <w:gridCol w:w="512"/>
        <w:gridCol w:w="2940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Wohin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hat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gestern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diesen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Brief</w:t>
            </w:r>
            <w:proofErr w:type="spellEnd"/>
            <w:r w:rsidRPr="008E0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i/>
                <w:iCs/>
              </w:rPr>
              <w:t>geschickt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Куда он отправил вчера это письмо?</w:t>
            </w:r>
          </w:p>
        </w:tc>
      </w:tr>
    </w:tbl>
    <w:p w:rsidR="008E09B3" w:rsidRPr="008E09B3" w:rsidRDefault="008E09B3" w:rsidP="003D20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3"/>
        <w:gridCol w:w="598"/>
        <w:gridCol w:w="512"/>
        <w:gridCol w:w="3716"/>
      </w:tblGrid>
      <w:tr w:rsidR="008E09B3" w:rsidRPr="008E09B3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9B3" w:rsidRPr="003D20DC" w:rsidTr="008E0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Wann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b/>
                <w:bCs/>
              </w:rPr>
              <w:t>hat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diesen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Brief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lang w:val="en-US"/>
              </w:rPr>
              <w:t>nach</w:t>
            </w:r>
            <w:proofErr w:type="spellEnd"/>
            <w:r w:rsidRPr="008E09B3">
              <w:rPr>
                <w:rFonts w:ascii="Times New Roman" w:eastAsia="Times New Roman" w:hAnsi="Times New Roman" w:cs="Times New Roman"/>
                <w:lang w:val="en-US"/>
              </w:rPr>
              <w:t xml:space="preserve"> New-York </w:t>
            </w:r>
            <w:proofErr w:type="spellStart"/>
            <w:r w:rsidRPr="008E09B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geschickt</w:t>
            </w:r>
            <w:proofErr w:type="spellEnd"/>
          </w:p>
        </w:tc>
      </w:tr>
      <w:tr w:rsidR="008E09B3" w:rsidRPr="008E09B3" w:rsidTr="008E09B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E09B3" w:rsidRPr="008E09B3" w:rsidRDefault="008E09B3" w:rsidP="003D2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E09B3">
              <w:rPr>
                <w:rFonts w:ascii="Times New Roman" w:eastAsia="Times New Roman" w:hAnsi="Times New Roman" w:cs="Times New Roman"/>
              </w:rPr>
              <w:t>Когда он отправил это письмо в Нью-Йорк?</w:t>
            </w:r>
          </w:p>
        </w:tc>
      </w:tr>
    </w:tbl>
    <w:p w:rsidR="003D20DC" w:rsidRPr="003D20DC" w:rsidRDefault="003D20DC" w:rsidP="003D20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  <w:r w:rsidRPr="003D20DC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lastRenderedPageBreak/>
        <w:t>Порядок слов сложного предложения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>Место спрягаемой части сказуемого в главных и придаточных предложениях в корне различно. Порядок слов в главном предложении и в сложносочиненных, и в сложноподчиненных предложениях, за исключением некоторых нюансов, совпадает с порядком слов простого предложения.</w:t>
      </w:r>
    </w:p>
    <w:p w:rsidR="003D20DC" w:rsidRPr="003D20DC" w:rsidRDefault="003D20DC" w:rsidP="003D20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</w:pPr>
      <w:r w:rsidRPr="003D20DC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Сложносочинённое предложение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Как и в русском языке, сложносочиненное предложение в немецком языке состоит из двух равноправных предложений, соединенных сочинительным союзом. Порядок слов во всех предложениях совпадает с порядком слов простого предложения. Сочинительные союзы, такие как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aber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denn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oder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sondern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не занимают места в предложении и не влияют на порядок слов, вводимого ими предложения.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25"/>
        <w:gridCol w:w="817"/>
        <w:gridCol w:w="1277"/>
        <w:gridCol w:w="651"/>
        <w:gridCol w:w="1117"/>
        <w:gridCol w:w="644"/>
        <w:gridCol w:w="1525"/>
      </w:tblGrid>
      <w:tr w:rsidR="003D20DC" w:rsidRPr="003D20DC" w:rsidTr="003D20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1-е предложение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2-е предложение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Eltern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fahren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Italien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sorgt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Kinder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уезжают в Италию, а тётя будет присматривать за детьми</w:t>
            </w:r>
          </w:p>
        </w:tc>
      </w:tr>
    </w:tbl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>После этих союзов, как и в любом простом предложении, может наблюдаться инверсия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25"/>
        <w:gridCol w:w="817"/>
        <w:gridCol w:w="1277"/>
        <w:gridCol w:w="651"/>
        <w:gridCol w:w="1510"/>
        <w:gridCol w:w="644"/>
        <w:gridCol w:w="1132"/>
      </w:tblGrid>
      <w:tr w:rsidR="003D20DC" w:rsidRPr="003D20DC" w:rsidTr="003D20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1-е предложение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2-е предложение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Eltern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fahren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Italien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Kinder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sorgt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Tante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уезжают в Италию, и за детьми будет присматривать тётя</w:t>
            </w:r>
          </w:p>
        </w:tc>
      </w:tr>
    </w:tbl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Однако, существуют сочинительные союзы, влияющие на порядок слов в водимом ими предложении, поскольку они занимают место в предложении, т.е. являются его полноправным членом. К таким союзам относятся: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darum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trotzdem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folglich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dann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anderseits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sonst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и некоторые другие. Поскольку они являются равноправным членом предложения, то во вводимом ими предложении они могут занимать не только самую первую позицию, но и позицию, следующую за спрягаемой частью сказуемого.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6"/>
        <w:gridCol w:w="768"/>
        <w:gridCol w:w="1976"/>
        <w:gridCol w:w="1200"/>
        <w:gridCol w:w="687"/>
        <w:gridCol w:w="462"/>
        <w:gridCol w:w="999"/>
      </w:tblGrid>
      <w:tr w:rsidR="003D20DC" w:rsidRPr="003D20DC" w:rsidTr="003D20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1-е предложение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2-е предложение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 союз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Franz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hatte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beeilt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trotzdem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spät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 очень торопился, но всё равно он пришёл слишком поздно</w:t>
            </w:r>
          </w:p>
        </w:tc>
      </w:tr>
    </w:tbl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4"/>
        <w:gridCol w:w="775"/>
        <w:gridCol w:w="1995"/>
        <w:gridCol w:w="402"/>
        <w:gridCol w:w="693"/>
        <w:gridCol w:w="1211"/>
        <w:gridCol w:w="1008"/>
      </w:tblGrid>
      <w:tr w:rsidR="003D20DC" w:rsidRPr="003D20DC" w:rsidTr="003D20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1-е предложение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2-е предложение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III союз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Franz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hatte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beeilt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trotzdem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spät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 очень торопился, но он всё равно пришёл слишком поздно</w:t>
            </w:r>
          </w:p>
        </w:tc>
      </w:tr>
    </w:tbl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Можно связывать в сложносочинённое предложение целый ряд высказываний. И если они связаны союзом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и подлежащее этих предложений совпадает, оно может не повторяться. Но если подлежащее в высказывании стоит не на первом месте, что бывает при инверсии, то его употребление является необходимым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>Здесь подлежащее во втором предложении можно опустить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7"/>
        <w:gridCol w:w="699"/>
        <w:gridCol w:w="1295"/>
        <w:gridCol w:w="678"/>
        <w:gridCol w:w="239"/>
        <w:gridCol w:w="545"/>
        <w:gridCol w:w="1651"/>
      </w:tblGrid>
      <w:tr w:rsidR="003D20DC" w:rsidRPr="003D20DC" w:rsidTr="003D20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1-е предложение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2-е предложение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hörte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kurz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sofort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dagegen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только </w:t>
            </w:r>
            <w:r w:rsidRPr="003D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это</w:t>
            </w: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послушал, как был тотчас же </w:t>
            </w:r>
            <w:proofErr w:type="gram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>Здесь подлежащее во втором предложении необходимо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2"/>
        <w:gridCol w:w="671"/>
        <w:gridCol w:w="1243"/>
        <w:gridCol w:w="651"/>
        <w:gridCol w:w="710"/>
        <w:gridCol w:w="524"/>
        <w:gridCol w:w="390"/>
        <w:gridCol w:w="965"/>
      </w:tblGrid>
      <w:tr w:rsidR="003D20DC" w:rsidRPr="003D20DC" w:rsidTr="003D20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1-е предложение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2-е предложение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hörte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kurz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sofort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dagegen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только </w:t>
            </w:r>
            <w:r w:rsidRPr="003D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это</w:t>
            </w: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послушал, как был тотчас же </w:t>
            </w:r>
            <w:proofErr w:type="gram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>в целом, все правила для порядка слов простого предложения справедливы в одинаковой степени для каждой их частей сложносочинённого предложения с любыми союзами, но только необходимо помнить о союзах, являющихся полноправными членами вводимого ими предложения.</w:t>
      </w:r>
    </w:p>
    <w:p w:rsidR="003D20DC" w:rsidRPr="003D20DC" w:rsidRDefault="003D20DC" w:rsidP="003D20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20DC">
        <w:rPr>
          <w:rFonts w:ascii="Times New Roman" w:eastAsia="Times New Roman" w:hAnsi="Times New Roman" w:cs="Times New Roman"/>
          <w:b/>
          <w:bCs/>
          <w:sz w:val="27"/>
          <w:szCs w:val="27"/>
        </w:rPr>
        <w:t>Сложноподчинённое предложение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>Сложноподчинённые предложения состоят из главного предложения и зависимых от него одного или нескольких придаточных предложений. Придаточные предложения образуют единое целое с главным и отдельно от него, как правило, не употребляются.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>В грамматическом отношении придаточные предложения являются завершенными, т.е. в их составе всегда есть подлежащее и сказуемое. Даже если в придаточном предложении подлежащее совпадает с подлежащим главного предложения, то оно не может быть опущено.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>Придаточное предложение присоединяется к главному при помощи подчинительных союзов, придающих предложению определенное значение.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28"/>
        <w:gridCol w:w="6256"/>
      </w:tblGrid>
      <w:tr w:rsidR="003D20DC" w:rsidRPr="003D20DC" w:rsidTr="003D20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типы придаточных предложений в немецком языке вместе с соответствующими им союзами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придаточного предложения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союзы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времени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wenn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als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während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solange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bevor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nachdem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sobald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sei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seitdem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причины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weil,da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zumal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придаточные предложения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falls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следствия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dass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dass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уступительные придаточные предложения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obwohl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obgleich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obschon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wenn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noch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образа действия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als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je ...,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desto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indem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цели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damit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придаточные предложения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wem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wesse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В придаточных предложениях </w:t>
      </w:r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подлежащее</w:t>
      </w:r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обычно стоит за союзом, а спрягаемая часть </w:t>
      </w:r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сказуемого</w:t>
      </w:r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находится в </w:t>
      </w:r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конце предложения</w:t>
      </w:r>
      <w:r w:rsidRPr="003D20DC">
        <w:rPr>
          <w:rFonts w:ascii="Times New Roman" w:eastAsia="Times New Roman" w:hAnsi="Times New Roman" w:cs="Times New Roman"/>
          <w:sz w:val="24"/>
          <w:szCs w:val="24"/>
        </w:rPr>
        <w:t>. Порядок следования других членов предложения такой же, как и простом распространенном предложении.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52"/>
        <w:gridCol w:w="764"/>
        <w:gridCol w:w="910"/>
        <w:gridCol w:w="837"/>
        <w:gridCol w:w="1024"/>
        <w:gridCol w:w="2729"/>
        <w:gridCol w:w="1315"/>
      </w:tblGrid>
      <w:tr w:rsidR="003D20DC" w:rsidRPr="003D20DC" w:rsidTr="003D20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лавное предложение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придаточное предложение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 союз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*сказуемое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Zerstörungen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waren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gro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?,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dass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andrere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Nationen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Hilfe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gebeten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hat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Разрушения были так велики, что страна попросила помощи других стран</w:t>
            </w:r>
          </w:p>
        </w:tc>
      </w:tr>
    </w:tbl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>Придаточные предложения могут стоять как после главного, так и перед ним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lastRenderedPageBreak/>
        <w:t>Придаточное предложение после главного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7"/>
        <w:gridCol w:w="880"/>
        <w:gridCol w:w="1450"/>
        <w:gridCol w:w="825"/>
        <w:gridCol w:w="351"/>
        <w:gridCol w:w="643"/>
        <w:gridCol w:w="1371"/>
      </w:tblGrid>
      <w:tr w:rsidR="003D20DC" w:rsidRPr="003D20DC" w:rsidTr="003D20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предложение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придаточное предложение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 союз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*сказуемое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schrieb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seiner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Tante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Geld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brauchte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Он написал своей тёте, когда ему потребовались деньги</w:t>
            </w:r>
          </w:p>
        </w:tc>
      </w:tr>
    </w:tbl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>Придаточное предложение перед главным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61"/>
        <w:gridCol w:w="601"/>
        <w:gridCol w:w="1122"/>
        <w:gridCol w:w="1300"/>
        <w:gridCol w:w="844"/>
        <w:gridCol w:w="390"/>
        <w:gridCol w:w="1345"/>
      </w:tblGrid>
      <w:tr w:rsidR="003D20DC" w:rsidRPr="003D20DC" w:rsidTr="003D20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придаточное предложение (I)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предложение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 союз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*сказуемое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Geld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brauchte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schrieb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seiner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Tante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ему потребовались деньги, он написал своей тёте.</w:t>
            </w:r>
          </w:p>
        </w:tc>
      </w:tr>
    </w:tbl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Если придаточное предложение предшествует главному, то в главном предложении спрягаемая часть сказуемого стоит сразу </w:t>
      </w:r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 запятой</w:t>
      </w:r>
      <w:r w:rsidRPr="003D20DC">
        <w:rPr>
          <w:rFonts w:ascii="Times New Roman" w:eastAsia="Times New Roman" w:hAnsi="Times New Roman" w:cs="Times New Roman"/>
          <w:sz w:val="24"/>
          <w:szCs w:val="24"/>
        </w:rPr>
        <w:t>, а подлежащее на третьем (или четвёртом месте). В этом случае придаточное предложения является как бы одним членом главного предложения, стоящем на первом месте, и таким образом, в главном предложении имеет место инверсия.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>Также как и в простом предложении, местоимение в придаточном предложении стоит по возможности в начале предложения - сразу после союза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6"/>
        <w:gridCol w:w="1710"/>
        <w:gridCol w:w="1450"/>
        <w:gridCol w:w="630"/>
        <w:gridCol w:w="1360"/>
        <w:gridCol w:w="1017"/>
        <w:gridCol w:w="390"/>
        <w:gridCol w:w="2078"/>
      </w:tblGrid>
      <w:tr w:rsidR="003D20DC" w:rsidRPr="003D20DC" w:rsidTr="003D20D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придаточное предложение (I)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предложение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 союз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местоимение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* сказуемое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Wenn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Wohnung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gefällt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brauchst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nehmen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квартира тебе не нравиться, то тебе незачем соглашаться снимать её</w:t>
            </w:r>
          </w:p>
        </w:tc>
      </w:tr>
    </w:tbl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>Придаточные предложения могут также относиться не только к главному предложению, но и к другому придаточному предложению или инфинитивной группе.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1"/>
        <w:gridCol w:w="3236"/>
        <w:gridCol w:w="4606"/>
      </w:tblGrid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предложение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1-е придаточное предложение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2-е придаточное предложение,</w:t>
            </w: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зависит от 1-го придаточного предложения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ärgerte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weil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ihn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begrüßtte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ankam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Он разозлился, потому что она с ним не поздоровалась, когда он вошел</w:t>
            </w:r>
          </w:p>
        </w:tc>
      </w:tr>
    </w:tbl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1"/>
        <w:gridCol w:w="2656"/>
        <w:gridCol w:w="4057"/>
      </w:tblGrid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предложение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инфинитивный оборот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2-е придаточное предложение,</w:t>
            </w: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зависит инфинитивного оборота</w:t>
            </w:r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Besucher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fürchtet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Gastgäber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kränken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wenn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Hammelfleisch</w:t>
            </w:r>
            <w:proofErr w:type="spellEnd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zurückweist</w:t>
            </w:r>
            <w:proofErr w:type="spellEnd"/>
          </w:p>
        </w:tc>
      </w:tr>
      <w:tr w:rsidR="003D20DC" w:rsidRPr="003D20DC" w:rsidTr="003D20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20DC" w:rsidRPr="003D20DC" w:rsidRDefault="003D20DC" w:rsidP="003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Гость боится, что обидит хозяина, если откажется от блюда из баранины</w:t>
            </w:r>
          </w:p>
        </w:tc>
      </w:tr>
    </w:tbl>
    <w:p w:rsidR="003D20DC" w:rsidRPr="003D20DC" w:rsidRDefault="003D20DC" w:rsidP="003D20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20DC">
        <w:rPr>
          <w:rFonts w:ascii="Times New Roman" w:eastAsia="Times New Roman" w:hAnsi="Times New Roman" w:cs="Times New Roman"/>
          <w:b/>
          <w:bCs/>
          <w:sz w:val="27"/>
          <w:szCs w:val="27"/>
        </w:rPr>
        <w:t>Инфинитивные обороты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В немецком языке имеются специальные инфинитивные обороты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um</w:t>
      </w:r>
      <w:proofErr w:type="spellEnd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zu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ohne</w:t>
      </w:r>
      <w:proofErr w:type="spellEnd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zu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anstatt</w:t>
      </w:r>
      <w:proofErr w:type="spellEnd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zu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>, которые являются независимыми придаточными конструкциями и в значительной степени определяют значение вводимого ими инфинитивного оборота.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Инфинитивный оборот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um</w:t>
      </w:r>
      <w:proofErr w:type="spellEnd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zu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называет цель, намерение, желание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fahre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München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um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dort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zu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studieren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> — Я еду в Мюнхен, чтобы там учиться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Инфинитивный оборот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ohne</w:t>
      </w:r>
      <w:proofErr w:type="spellEnd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zu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означает, что ожидаемое действие не происходит или не произошло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verließ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Party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ohne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zu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verabschieden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 — Он </w:t>
      </w:r>
      <w:proofErr w:type="gramStart"/>
      <w:r w:rsidRPr="003D20DC">
        <w:rPr>
          <w:rFonts w:ascii="Times New Roman" w:eastAsia="Times New Roman" w:hAnsi="Times New Roman" w:cs="Times New Roman"/>
          <w:sz w:val="24"/>
          <w:szCs w:val="24"/>
        </w:rPr>
        <w:t>ушел с вечеринки не попрощавшись</w:t>
      </w:r>
      <w:proofErr w:type="gramEnd"/>
      <w:r w:rsidRPr="003D2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Инфинитивный оборот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anstatt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означает, что некто ведет себя иначе, чем это обычно бывает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ging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ins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Ausland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anstatt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Geschäaft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seines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Vaters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übernehmen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> — Он уехал за границу вместо того, чтобы принять дело своего отца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lastRenderedPageBreak/>
        <w:t>Такие инфинитивные обороты не имеют собственного подлежащего. Они относятся к обозначению лица или предмета в главном предложении, выполняющего роль подлежащего. Они могут стоять как перед главным, так и после главного предложения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0DC">
        <w:rPr>
          <w:rFonts w:ascii="Times New Roman" w:eastAsia="Times New Roman" w:hAnsi="Times New Roman" w:cs="Times New Roman"/>
          <w:sz w:val="24"/>
          <w:szCs w:val="24"/>
        </w:rPr>
        <w:t>Например:</w:t>
      </w:r>
      <w:r w:rsidRPr="003D2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verließ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seine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Heimat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um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Ausland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zu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studieren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> — Он покинул свою родину, чтобы учиться за границей</w:t>
      </w:r>
      <w:r w:rsidRPr="003D2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Um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Ausland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zu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studieren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verließ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seine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0DC">
        <w:rPr>
          <w:rFonts w:ascii="Times New Roman" w:eastAsia="Times New Roman" w:hAnsi="Times New Roman" w:cs="Times New Roman"/>
          <w:sz w:val="24"/>
          <w:szCs w:val="24"/>
        </w:rPr>
        <w:t>Heimat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> — Чтобы учиться за границей он покинул свою родину</w:t>
      </w:r>
    </w:p>
    <w:p w:rsidR="003D20DC" w:rsidRPr="003D20DC" w:rsidRDefault="003D20DC" w:rsidP="003D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Но если подлежащее главного и придаточной конструкции различны, то употребляется не инфинитивный оборот, а полноценное придаточное предложение с союзами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damit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ohne</w:t>
      </w:r>
      <w:proofErr w:type="spellEnd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das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anstatt</w:t>
      </w:r>
      <w:proofErr w:type="spellEnd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</w:t>
      </w:r>
      <w:proofErr w:type="spellStart"/>
      <w:r w:rsidRPr="003D20DC">
        <w:rPr>
          <w:rFonts w:ascii="Times New Roman" w:eastAsia="Times New Roman" w:hAnsi="Times New Roman" w:cs="Times New Roman"/>
          <w:i/>
          <w:iCs/>
          <w:sz w:val="24"/>
          <w:szCs w:val="24"/>
        </w:rPr>
        <w:t>dass</w:t>
      </w:r>
      <w:proofErr w:type="spellEnd"/>
      <w:r w:rsidRPr="003D20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249D" w:rsidRPr="008E09B3" w:rsidRDefault="0096249D" w:rsidP="003D20DC">
      <w:pPr>
        <w:spacing w:after="0" w:line="240" w:lineRule="auto"/>
        <w:jc w:val="both"/>
      </w:pPr>
    </w:p>
    <w:sectPr w:rsidR="0096249D" w:rsidRPr="008E09B3" w:rsidSect="008E09B3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0C7"/>
    <w:multiLevelType w:val="multilevel"/>
    <w:tmpl w:val="B27A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E09B3"/>
    <w:rsid w:val="002F0C5F"/>
    <w:rsid w:val="003D20DC"/>
    <w:rsid w:val="008616F2"/>
    <w:rsid w:val="008E09B3"/>
    <w:rsid w:val="0096249D"/>
    <w:rsid w:val="00B44E26"/>
    <w:rsid w:val="00C6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F2"/>
  </w:style>
  <w:style w:type="paragraph" w:styleId="2">
    <w:name w:val="heading 2"/>
    <w:basedOn w:val="a"/>
    <w:link w:val="20"/>
    <w:uiPriority w:val="9"/>
    <w:qFormat/>
    <w:rsid w:val="008E0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0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9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09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E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5</cp:revision>
  <dcterms:created xsi:type="dcterms:W3CDTF">2011-05-20T17:36:00Z</dcterms:created>
  <dcterms:modified xsi:type="dcterms:W3CDTF">2011-05-20T18:48:00Z</dcterms:modified>
</cp:coreProperties>
</file>